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84" w:rsidRPr="00143D1B" w:rsidRDefault="007B5C84" w:rsidP="00D113A1">
      <w:pPr>
        <w:ind w:left="-993" w:right="-908"/>
        <w:rPr>
          <w:rFonts w:ascii="Arial" w:hAnsi="Arial" w:cs="Arial"/>
          <w:bCs/>
          <w:sz w:val="4"/>
          <w:szCs w:val="4"/>
        </w:rPr>
      </w:pPr>
    </w:p>
    <w:p w:rsidR="00E62AA1" w:rsidRPr="00143D1B" w:rsidRDefault="00E62AA1" w:rsidP="00D113A1">
      <w:pPr>
        <w:ind w:left="-993" w:right="-908"/>
        <w:rPr>
          <w:rFonts w:ascii="Arial" w:hAnsi="Arial" w:cs="Arial"/>
          <w:b/>
          <w:sz w:val="2"/>
          <w:szCs w:val="2"/>
        </w:rPr>
      </w:pPr>
    </w:p>
    <w:tbl>
      <w:tblPr>
        <w:tblW w:w="6509" w:type="pct"/>
        <w:tblInd w:w="-1291" w:type="dxa"/>
        <w:tblBorders>
          <w:top w:val="single" w:sz="12" w:space="0" w:color="004B74"/>
          <w:left w:val="single" w:sz="12" w:space="0" w:color="004B74"/>
          <w:bottom w:val="single" w:sz="12" w:space="0" w:color="004B74"/>
          <w:right w:val="single" w:sz="12" w:space="0" w:color="004B74"/>
          <w:insideH w:val="single" w:sz="12" w:space="0" w:color="004B74"/>
          <w:insideV w:val="single" w:sz="12" w:space="0" w:color="004B74"/>
        </w:tblBorders>
        <w:tblLook w:val="04A0" w:firstRow="1" w:lastRow="0" w:firstColumn="1" w:lastColumn="0" w:noHBand="0" w:noVBand="1"/>
      </w:tblPr>
      <w:tblGrid>
        <w:gridCol w:w="7514"/>
        <w:gridCol w:w="1842"/>
        <w:gridCol w:w="1418"/>
      </w:tblGrid>
      <w:tr w:rsidR="00143D1B" w:rsidRPr="003F2462" w:rsidTr="00143D1B">
        <w:trPr>
          <w:trHeight w:val="170"/>
          <w:tblHeader/>
        </w:trPr>
        <w:tc>
          <w:tcPr>
            <w:tcW w:w="3487" w:type="pct"/>
            <w:shd w:val="clear" w:color="auto" w:fill="FFCE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2AA1" w:rsidRPr="00143D1B" w:rsidRDefault="00694780" w:rsidP="0040302D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4B74"/>
                <w:sz w:val="20"/>
                <w:szCs w:val="20"/>
              </w:rPr>
              <w:t>A-APC</w:t>
            </w:r>
            <w:r w:rsidR="00E62AA1" w:rsidRPr="00143D1B">
              <w:rPr>
                <w:rFonts w:ascii="Arial" w:hAnsi="Arial" w:cs="Arial"/>
                <w:b/>
                <w:color w:val="004B7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4B74"/>
                <w:sz w:val="20"/>
                <w:szCs w:val="20"/>
              </w:rPr>
              <w:t xml:space="preserve">AND EP-APC </w:t>
            </w:r>
            <w:r w:rsidR="000C3BFD" w:rsidRPr="00143D1B">
              <w:rPr>
                <w:rFonts w:ascii="Arial" w:hAnsi="Arial" w:cs="Arial"/>
                <w:b/>
                <w:color w:val="004B74"/>
                <w:sz w:val="20"/>
                <w:szCs w:val="20"/>
              </w:rPr>
              <w:t>COMPETENC</w:t>
            </w:r>
            <w:r w:rsidR="0040302D">
              <w:rPr>
                <w:rFonts w:ascii="Arial" w:hAnsi="Arial" w:cs="Arial"/>
                <w:b/>
                <w:color w:val="004B74"/>
                <w:sz w:val="20"/>
                <w:szCs w:val="20"/>
              </w:rPr>
              <w:t>Y CRITERIA</w:t>
            </w:r>
          </w:p>
        </w:tc>
        <w:tc>
          <w:tcPr>
            <w:tcW w:w="855" w:type="pct"/>
            <w:shd w:val="clear" w:color="auto" w:fill="FFCE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2AA1" w:rsidRPr="00143D1B" w:rsidRDefault="00143D1B" w:rsidP="000C3BFD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 w:rsidRPr="00143D1B">
              <w:rPr>
                <w:rFonts w:ascii="Arial" w:hAnsi="Arial" w:cs="Arial"/>
                <w:b/>
                <w:color w:val="004B74"/>
                <w:sz w:val="20"/>
                <w:szCs w:val="20"/>
              </w:rPr>
              <w:t>DEMONSTRATED</w:t>
            </w:r>
          </w:p>
        </w:tc>
        <w:tc>
          <w:tcPr>
            <w:tcW w:w="658" w:type="pct"/>
            <w:shd w:val="clear" w:color="auto" w:fill="FFCE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2AA1" w:rsidRPr="00143D1B" w:rsidRDefault="00143D1B" w:rsidP="00143D1B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4B74"/>
                <w:sz w:val="20"/>
                <w:szCs w:val="20"/>
              </w:rPr>
              <w:t xml:space="preserve">LIST </w:t>
            </w:r>
            <w:r w:rsidRPr="00143D1B">
              <w:rPr>
                <w:rFonts w:ascii="Arial" w:hAnsi="Arial" w:cs="Arial"/>
                <w:b/>
                <w:color w:val="004B74"/>
                <w:sz w:val="20"/>
                <w:szCs w:val="20"/>
              </w:rPr>
              <w:t>PARAGRAPH NUM</w:t>
            </w:r>
            <w:r>
              <w:rPr>
                <w:rFonts w:ascii="Arial" w:hAnsi="Arial" w:cs="Arial"/>
                <w:b/>
                <w:color w:val="004B74"/>
                <w:sz w:val="20"/>
                <w:szCs w:val="20"/>
              </w:rPr>
              <w:t>BERS</w:t>
            </w:r>
          </w:p>
        </w:tc>
      </w:tr>
      <w:tr w:rsidR="000C3BFD" w:rsidRPr="003F2462" w:rsidTr="000217E7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 w:rsidRPr="000C3BFD">
              <w:rPr>
                <w:rFonts w:ascii="Arial" w:hAnsi="Arial" w:cs="Arial"/>
                <w:b/>
                <w:color w:val="004B74"/>
                <w:sz w:val="20"/>
                <w:szCs w:val="20"/>
              </w:rPr>
              <w:t>C1 Professional ethics and the RTPI Code of Conduct (Core)</w:t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0C3BFD" w:rsidRDefault="003F2462" w:rsidP="000C3BFD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Demonstrate professional behaviour, in line with the principles outlined in the RTPI Code of Professional Conduct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(required throughout PCS)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0C3BFD" w:rsidRDefault="002A2D11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0C3BFD" w:rsidRDefault="003F2462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0C3BFD" w:rsidRDefault="003F2462" w:rsidP="000C3BFD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Reference a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specific clause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 of the RTPI Code of Professional Conduct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 show how you complied with it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(required once in PCS)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0C3BFD" w:rsidRDefault="002A2D11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0C3BFD" w:rsidRDefault="003F2462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0C3BFD" w:rsidRDefault="003F2462" w:rsidP="000C3BFD">
            <w:pPr>
              <w:pStyle w:val="NoSpacing"/>
              <w:numPr>
                <w:ilvl w:val="0"/>
                <w:numId w:val="21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3BFD">
              <w:rPr>
                <w:rFonts w:ascii="Arial" w:eastAsia="Calibri" w:hAnsi="Arial" w:cs="Arial"/>
                <w:sz w:val="20"/>
                <w:szCs w:val="20"/>
              </w:rPr>
              <w:t xml:space="preserve">Reflect on </w:t>
            </w:r>
            <w:r w:rsidRPr="000C3BFD">
              <w:rPr>
                <w:rFonts w:ascii="Arial" w:eastAsia="Calibri" w:hAnsi="Arial" w:cs="Arial"/>
                <w:b/>
                <w:sz w:val="20"/>
                <w:szCs w:val="20"/>
              </w:rPr>
              <w:t>how</w:t>
            </w:r>
            <w:r w:rsidRPr="000C3BFD">
              <w:rPr>
                <w:rFonts w:ascii="Arial" w:eastAsia="Calibri" w:hAnsi="Arial" w:cs="Arial"/>
                <w:sz w:val="20"/>
                <w:szCs w:val="20"/>
              </w:rPr>
              <w:t xml:space="preserve"> your action has minimised reputational risk to the profession, and </w:t>
            </w:r>
            <w:r w:rsidRPr="000C3BFD">
              <w:rPr>
                <w:rFonts w:ascii="Arial" w:eastAsia="Calibri" w:hAnsi="Arial" w:cs="Arial"/>
                <w:b/>
                <w:sz w:val="20"/>
                <w:szCs w:val="20"/>
              </w:rPr>
              <w:t>why</w:t>
            </w:r>
            <w:r w:rsidRPr="000C3BFD">
              <w:rPr>
                <w:rFonts w:ascii="Arial" w:eastAsia="Calibri" w:hAnsi="Arial" w:cs="Arial"/>
                <w:sz w:val="20"/>
                <w:szCs w:val="20"/>
              </w:rPr>
              <w:t xml:space="preserve"> this built trust in the profession</w:t>
            </w:r>
            <w:r w:rsidRPr="000C3BFD">
              <w:rPr>
                <w:rFonts w:ascii="Arial" w:eastAsia="Calibri" w:hAnsi="Arial" w:cs="Arial"/>
                <w:b/>
                <w:sz w:val="20"/>
                <w:szCs w:val="20"/>
              </w:rPr>
              <w:t xml:space="preserve"> (required once in PCS)</w:t>
            </w:r>
            <w:r w:rsidRPr="000C3BF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0C3BFD" w:rsidRDefault="003F2462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0C3BFD" w:rsidRDefault="003F2462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FD" w:rsidRPr="003F2462" w:rsidTr="000217E7">
        <w:trPr>
          <w:trHeight w:val="253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 w:rsidRPr="000C3BFD">
              <w:rPr>
                <w:rFonts w:ascii="Arial" w:hAnsi="Arial" w:cs="Arial"/>
                <w:b/>
                <w:color w:val="004B74"/>
                <w:sz w:val="20"/>
                <w:szCs w:val="20"/>
              </w:rPr>
              <w:t>C2 Spatial planning context (Application)</w:t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143D1B" w:rsidRDefault="000C3BFD" w:rsidP="00143D1B">
            <w:pPr>
              <w:pStyle w:val="NoSpacing"/>
              <w:numPr>
                <w:ilvl w:val="0"/>
                <w:numId w:val="22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Set out the policy context and other relevant background information; 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22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Identify stakeholders 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>and</w:t>
            </w: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 show how you took into account their views or how they would be impacted by your decisions; 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22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Show how you took into account broader spatial planning issues 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>or</w:t>
            </w: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 differing spatial scales.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FD" w:rsidRPr="003F2462" w:rsidTr="000217E7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b/>
                <w:color w:val="004B74"/>
                <w:sz w:val="20"/>
                <w:szCs w:val="20"/>
              </w:rPr>
              <w:t>C3 Identifying and analysing issues (Application)</w:t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143D1B" w:rsidRDefault="000C3BFD" w:rsidP="00143D1B">
            <w:pPr>
              <w:pStyle w:val="NoSpacing"/>
              <w:numPr>
                <w:ilvl w:val="0"/>
                <w:numId w:val="23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Identify 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>more than one</w:t>
            </w: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 relevant issue; 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23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Explain your thought process in examining these relevant issues 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>and</w:t>
            </w: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 how you reflected on the implications; 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143D1B" w:rsidRDefault="000C3BFD" w:rsidP="00143D1B">
            <w:pPr>
              <w:pStyle w:val="NoSpacing"/>
              <w:numPr>
                <w:ilvl w:val="0"/>
                <w:numId w:val="23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sz w:val="20"/>
                <w:szCs w:val="20"/>
              </w:rPr>
              <w:t>Demonstrate your ability to reach appropriate, evidence based decisions.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FD" w:rsidRPr="003F2462" w:rsidTr="000217E7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b/>
                <w:color w:val="004B74"/>
                <w:sz w:val="20"/>
                <w:szCs w:val="20"/>
              </w:rPr>
              <w:t>C4 Gathering appropriate information (Application)</w:t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143D1B" w:rsidRDefault="000C3BFD" w:rsidP="00143D1B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Identify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more than one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 information gathering strategy;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Explain how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 why you chose the particular information gathering strategies used;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Demonstrate how you weighed up and evaluated information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 the impact this approach had.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FD" w:rsidRPr="003F2462" w:rsidTr="007945AA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b/>
                <w:color w:val="004B74"/>
                <w:sz w:val="20"/>
                <w:szCs w:val="20"/>
              </w:rPr>
              <w:t>C5 Identifying and assessing alternative courses of action (Application)</w:t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143D1B" w:rsidRDefault="000C3BFD" w:rsidP="00143D1B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Identify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more than one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 possible course of action in a planning context;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143D1B" w:rsidRDefault="000C3BFD" w:rsidP="00143D1B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Explain the advantages and disadvantages of each course of action;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Justify why you chose a particular course of action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 why you rejected the alternative(s).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FD" w:rsidRPr="003F2462" w:rsidTr="007945AA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C3BFD">
              <w:rPr>
                <w:rFonts w:ascii="Arial" w:hAnsi="Arial" w:cs="Arial"/>
                <w:b/>
                <w:color w:val="004B74"/>
                <w:sz w:val="20"/>
                <w:szCs w:val="20"/>
              </w:rPr>
              <w:t>C6 Initiating and implementing a course of action (Application)</w:t>
            </w:r>
            <w:r>
              <w:rPr>
                <w:rFonts w:ascii="Arial" w:hAnsi="Arial" w:cs="Arial"/>
                <w:b/>
                <w:color w:val="004B74"/>
                <w:sz w:val="20"/>
                <w:szCs w:val="20"/>
              </w:rPr>
              <w:t xml:space="preserve"> – see Academic Experience Advice Note for alternative criteria</w:t>
            </w:r>
            <w:r w:rsidR="007945AA">
              <w:rPr>
                <w:rFonts w:ascii="Arial" w:hAnsi="Arial" w:cs="Arial"/>
                <w:b/>
                <w:color w:val="004B74"/>
                <w:sz w:val="20"/>
                <w:szCs w:val="20"/>
              </w:rPr>
              <w:t xml:space="preserve"> d</w:t>
            </w:r>
            <w:r w:rsidR="00523F50">
              <w:rPr>
                <w:rFonts w:ascii="Arial" w:hAnsi="Arial" w:cs="Arial"/>
                <w:b/>
                <w:color w:val="004B74"/>
                <w:sz w:val="20"/>
                <w:szCs w:val="20"/>
              </w:rPr>
              <w:t>-f</w:t>
            </w:r>
            <w:r>
              <w:rPr>
                <w:rFonts w:ascii="Arial" w:hAnsi="Arial" w:cs="Arial"/>
                <w:b/>
                <w:color w:val="004B74"/>
                <w:sz w:val="20"/>
                <w:szCs w:val="20"/>
              </w:rPr>
              <w:t xml:space="preserve"> for academics</w:t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26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Show personal responsibility for implementing a project or activity, articulating why the action was necessary; </w:t>
            </w:r>
            <w:r>
              <w:rPr>
                <w:rFonts w:ascii="Arial" w:eastAsia="MS Mincho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26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Demonstrate how you communicated effectively with others during implementation; 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Default="000C3BFD" w:rsidP="000C3BFD">
            <w:pPr>
              <w:pStyle w:val="NoSpacing"/>
              <w:numPr>
                <w:ilvl w:val="0"/>
                <w:numId w:val="26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sz w:val="20"/>
                <w:szCs w:val="20"/>
              </w:rPr>
              <w:t>Explain how your involvement was critical to the delivery of a project or activity,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or</w:t>
            </w: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 met relevant project objectives. </w:t>
            </w:r>
          </w:p>
          <w:p w:rsidR="0051232E" w:rsidRPr="000C3BFD" w:rsidRDefault="0051232E" w:rsidP="0051232E">
            <w:pPr>
              <w:pStyle w:val="NoSpacing"/>
              <w:ind w:left="7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FD" w:rsidRPr="003F2462" w:rsidTr="000217E7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b/>
                <w:color w:val="004B74"/>
                <w:sz w:val="20"/>
                <w:szCs w:val="20"/>
              </w:rPr>
              <w:lastRenderedPageBreak/>
              <w:t>C7 Legal framework (Understanding)</w:t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27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C3BFD">
              <w:rPr>
                <w:rFonts w:ascii="Arial" w:eastAsia="Calibri" w:hAnsi="Arial" w:cs="Arial"/>
                <w:sz w:val="20"/>
                <w:szCs w:val="20"/>
              </w:rPr>
              <w:t xml:space="preserve">Explain how at least one decision or action taken in your work, complies with the relevant legal framework in relation to planning; </w:t>
            </w:r>
            <w:r w:rsidRPr="000C3BFD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27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C3BFD">
              <w:rPr>
                <w:rFonts w:ascii="Arial" w:eastAsia="Calibri" w:hAnsi="Arial" w:cs="Arial"/>
                <w:sz w:val="20"/>
                <w:szCs w:val="20"/>
              </w:rPr>
              <w:t xml:space="preserve">Explain the purpose of at least one specific aspect of the legal framework </w:t>
            </w:r>
            <w:r w:rsidRPr="000C3BFD">
              <w:rPr>
                <w:rFonts w:ascii="Arial" w:eastAsia="Calibri" w:hAnsi="Arial" w:cs="Arial"/>
                <w:b/>
                <w:sz w:val="20"/>
                <w:szCs w:val="20"/>
              </w:rPr>
              <w:t>or</w:t>
            </w:r>
            <w:r w:rsidRPr="000C3BFD">
              <w:rPr>
                <w:rFonts w:ascii="Arial" w:eastAsia="Calibri" w:hAnsi="Arial" w:cs="Arial"/>
                <w:sz w:val="20"/>
                <w:szCs w:val="20"/>
              </w:rPr>
              <w:t xml:space="preserve"> legal process </w:t>
            </w:r>
            <w:r w:rsidRPr="000C3BFD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0C3BFD">
              <w:rPr>
                <w:rFonts w:ascii="Arial" w:eastAsia="Calibri" w:hAnsi="Arial" w:cs="Arial"/>
                <w:sz w:val="20"/>
                <w:szCs w:val="20"/>
              </w:rPr>
              <w:t xml:space="preserve"> its impact on your work.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FD" w:rsidRPr="003F2462" w:rsidTr="000217E7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b/>
                <w:color w:val="004B74"/>
                <w:sz w:val="20"/>
                <w:szCs w:val="20"/>
              </w:rPr>
              <w:t>C8 Politics in planning (Understanding)</w:t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Explain how the political system you operate in, influences a planning process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 planning outcome;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143D1B" w:rsidRDefault="000C3BFD" w:rsidP="00143D1B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>Reflect on why the political system has implications for your work.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FD" w:rsidRPr="003F2462" w:rsidTr="000217E7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b/>
                <w:color w:val="004B74"/>
                <w:sz w:val="20"/>
                <w:szCs w:val="20"/>
              </w:rPr>
              <w:t>C9 Economics in planning (Understanding)</w:t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Reflect on how a planning outcome influences economic factors </w:t>
            </w:r>
            <w:r w:rsidRPr="000C3B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or</w:t>
            </w:r>
            <w:r w:rsidRPr="000C3B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how economic factors impact on a planning outcome.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FD" w:rsidRPr="003F2462" w:rsidTr="000217E7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 w:rsidRPr="000C3BFD">
              <w:rPr>
                <w:rFonts w:ascii="Arial" w:hAnsi="Arial" w:cs="Arial"/>
                <w:b/>
                <w:color w:val="004B74"/>
                <w:sz w:val="20"/>
                <w:szCs w:val="20"/>
              </w:rPr>
              <w:t>C10 Reflection and review (Core)</w:t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Reflect on what you did well and how you could improve your performance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(required throughout PCS)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>Analyse how your performance impacted on your subsequent practice, or how you would do things differently in the future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 xml:space="preserve"> (required throughout PCS)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Identify your areas for professional development of knowledge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 / or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 skills based on your prior performance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(required throughout PCS)</w:t>
            </w:r>
            <w:r w:rsidRPr="000C3B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FD" w:rsidRPr="003F2462" w:rsidTr="000217E7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 w:rsidRPr="000C3BFD">
              <w:rPr>
                <w:rFonts w:ascii="Arial" w:hAnsi="Arial" w:cs="Arial"/>
                <w:b/>
                <w:color w:val="004B74"/>
                <w:sz w:val="20"/>
                <w:szCs w:val="20"/>
              </w:rPr>
              <w:t>C11 Sustainability and climate change (Understanding)</w:t>
            </w:r>
            <w:r w:rsidRPr="000C3BFD">
              <w:rPr>
                <w:rFonts w:ascii="Arial" w:hAnsi="Arial" w:cs="Arial"/>
                <w:b/>
                <w:color w:val="004B74"/>
                <w:sz w:val="20"/>
                <w:szCs w:val="20"/>
              </w:rPr>
              <w:tab/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Reflect on how the economic, social and environmental dimensions of sustainability were balanced to achieve a suitable planning outcome;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>Reflect on the challenge(s) climate change presents and how you can address them locally.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FD" w:rsidRPr="003F2462" w:rsidTr="000217E7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 w:rsidRPr="000C3BFD">
              <w:rPr>
                <w:rFonts w:ascii="Arial" w:hAnsi="Arial" w:cs="Arial"/>
                <w:b/>
                <w:color w:val="004B74"/>
                <w:sz w:val="20"/>
                <w:szCs w:val="20"/>
              </w:rPr>
              <w:t>C12 Community engagement, participation and equality (Understanding)</w:t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32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Demonstrate how planning decisions affect different groups 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>and</w:t>
            </w: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 how this can be taken into account in the planning process; 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32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Identify obstacles or challenges that make it difficult for people to engage in the planning process, 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>and</w:t>
            </w: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 how planners can overcome these; 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32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sz w:val="20"/>
                <w:szCs w:val="20"/>
              </w:rPr>
              <w:t>Reflect on the different tools and techniques that can be used to support effective engagement and participation.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143D1B" w:rsidP="00143D1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FD" w:rsidRPr="003F2462" w:rsidTr="000217E7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b/>
                <w:color w:val="004B74"/>
                <w:sz w:val="20"/>
                <w:szCs w:val="20"/>
              </w:rPr>
              <w:t>C13 Specialist knowled</w:t>
            </w:r>
            <w:bookmarkStart w:id="0" w:name="_GoBack"/>
            <w:bookmarkEnd w:id="0"/>
            <w:r w:rsidRPr="000C3BFD">
              <w:rPr>
                <w:rFonts w:ascii="Arial" w:eastAsia="MS Mincho" w:hAnsi="Arial" w:cs="Arial"/>
                <w:b/>
                <w:color w:val="004B74"/>
                <w:sz w:val="20"/>
                <w:szCs w:val="20"/>
              </w:rPr>
              <w:t>ge and planning theory (Application)</w:t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143D1B" w:rsidRDefault="000C3BFD" w:rsidP="00143D1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Show in depth technical knowledge of one area of planning practice;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Explain the relationship between your specialist area of operation and spatial planning in a wider sense;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>Identify and reflect on the implications a planning theory has for your area of specialism.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17E7">
              <w:rPr>
                <w:rFonts w:ascii="Arial" w:hAnsi="Arial" w:cs="Arial"/>
                <w:sz w:val="20"/>
                <w:szCs w:val="20"/>
              </w:rPr>
            </w:r>
            <w:r w:rsidR="000217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5C84" w:rsidRPr="003F2462" w:rsidRDefault="007B5C84" w:rsidP="00D113A1">
      <w:pPr>
        <w:ind w:left="-993" w:right="-908"/>
        <w:rPr>
          <w:rFonts w:ascii="Arial" w:hAnsi="Arial" w:cs="Arial"/>
          <w:b/>
          <w:sz w:val="20"/>
          <w:szCs w:val="20"/>
        </w:rPr>
      </w:pPr>
    </w:p>
    <w:sectPr w:rsidR="007B5C84" w:rsidRPr="003F2462" w:rsidSect="00143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800" w:bottom="1134" w:left="1800" w:header="142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B81" w:rsidRDefault="00AE2B81" w:rsidP="00D113A1">
      <w:r>
        <w:separator/>
      </w:r>
    </w:p>
  </w:endnote>
  <w:endnote w:type="continuationSeparator" w:id="0">
    <w:p w:rsidR="00AE2B81" w:rsidRDefault="00AE2B81" w:rsidP="00D1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B81" w:rsidRPr="00645CCD" w:rsidRDefault="00AE2B81" w:rsidP="00B97DB4">
    <w:pPr>
      <w:pStyle w:val="Footer"/>
      <w:ind w:left="-709"/>
      <w:rPr>
        <w:rFonts w:ascii="Arial" w:hAnsi="Arial" w:cs="Arial"/>
        <w:sz w:val="22"/>
        <w:szCs w:val="22"/>
      </w:rPr>
    </w:pP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39" behindDoc="1" locked="0" layoutInCell="1" allowOverlap="1" wp14:anchorId="68EE29B6" wp14:editId="13C31B70">
          <wp:simplePos x="0" y="0"/>
          <wp:positionH relativeFrom="page">
            <wp:align>right</wp:align>
          </wp:positionH>
          <wp:positionV relativeFrom="paragraph">
            <wp:posOffset>-461313</wp:posOffset>
          </wp:positionV>
          <wp:extent cx="2336165" cy="2404745"/>
          <wp:effectExtent l="0" t="0" r="6985" b="0"/>
          <wp:wrapNone/>
          <wp:docPr id="157" name="Picture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3EEB9037" wp14:editId="6E086652">
              <wp:simplePos x="0" y="0"/>
              <wp:positionH relativeFrom="page">
                <wp:posOffset>5175885</wp:posOffset>
              </wp:positionH>
              <wp:positionV relativeFrom="margin">
                <wp:posOffset>9316085</wp:posOffset>
              </wp:positionV>
              <wp:extent cx="2367280" cy="573405"/>
              <wp:effectExtent l="0" t="0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7280" cy="573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B81" w:rsidRPr="006F7B09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</w:rPr>
                          </w:pP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6F7B0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  <w:p w:rsidR="00AE2B81" w:rsidRPr="006F7B09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FIND OUT MORE:</w:t>
                          </w:r>
                        </w:p>
                        <w:p w:rsidR="00AE2B81" w:rsidRPr="006F7B09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www.rtpi.org.uk/</w:t>
                          </w: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apc</w:t>
                          </w:r>
                        </w:p>
                        <w:p w:rsidR="00AE2B81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www.rtpi.org.uk/associate</w:t>
                          </w:r>
                        </w:p>
                        <w:p w:rsidR="00AE2B81" w:rsidRPr="00B97DB4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B97DB4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www.rtpi.org.uk/legal-associate</w:t>
                          </w:r>
                        </w:p>
                        <w:p w:rsidR="00AE2B81" w:rsidRPr="006F7B09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</w:p>
                        <w:p w:rsidR="00AE2B81" w:rsidRPr="006F7B09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EB903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07.55pt;margin-top:733.55pt;width:186.4pt;height:45.15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XB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" filled="f" stroked="f">
              <v:textbox style="mso-fit-shape-to-text:t">
                <w:txbxContent>
                  <w:p w:rsidR="00AE2B81" w:rsidRPr="006F7B09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</w:rPr>
                    </w:pP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fldChar w:fldCharType="begin"/>
                    </w: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instrText xml:space="preserve"> PAGE   \* MERGEFORMAT </w:instrText>
                    </w: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</w:rPr>
                      <w:t>2</w:t>
                    </w:r>
                    <w:r w:rsidRPr="006F7B0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AE2B81" w:rsidRPr="006F7B09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FIND OUT MORE:</w:t>
                    </w:r>
                  </w:p>
                  <w:p w:rsidR="00AE2B81" w:rsidRPr="006F7B09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www.rtpi.org.uk/</w:t>
                    </w: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apc</w:t>
                    </w:r>
                  </w:p>
                  <w:p w:rsidR="00AE2B81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www.rtpi.org.uk/associate</w:t>
                    </w:r>
                  </w:p>
                  <w:p w:rsidR="00AE2B81" w:rsidRPr="00B97DB4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B97DB4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www.rtpi.org.uk/legal-associate</w:t>
                    </w:r>
                  </w:p>
                  <w:p w:rsidR="00AE2B81" w:rsidRPr="006F7B09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</w:p>
                  <w:p w:rsidR="00AE2B81" w:rsidRPr="006F7B09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645CCD">
      <w:rPr>
        <w:rFonts w:ascii="Arial" w:hAnsi="Arial" w:cs="Arial"/>
        <w:sz w:val="22"/>
        <w:szCs w:val="22"/>
      </w:rPr>
      <w:t xml:space="preserve">Royal Town Planning Institute, 41 </w:t>
    </w:r>
    <w:proofErr w:type="spellStart"/>
    <w:r w:rsidRPr="00645CCD">
      <w:rPr>
        <w:rFonts w:ascii="Arial" w:hAnsi="Arial" w:cs="Arial"/>
        <w:sz w:val="22"/>
        <w:szCs w:val="22"/>
      </w:rPr>
      <w:t>Botolph</w:t>
    </w:r>
    <w:proofErr w:type="spellEnd"/>
    <w:r w:rsidRPr="00645CCD">
      <w:rPr>
        <w:rFonts w:ascii="Arial" w:hAnsi="Arial" w:cs="Arial"/>
        <w:sz w:val="22"/>
        <w:szCs w:val="22"/>
      </w:rPr>
      <w:t xml:space="preserve"> Lane, London EC3R 8DL.</w:t>
    </w:r>
  </w:p>
  <w:p w:rsidR="00AE2B81" w:rsidRPr="00645CCD" w:rsidRDefault="00AE2B81" w:rsidP="00B97DB4">
    <w:pPr>
      <w:pStyle w:val="Footer"/>
      <w:ind w:left="-709"/>
      <w:rPr>
        <w:rFonts w:ascii="Arial" w:hAnsi="Arial" w:cs="Arial"/>
        <w:sz w:val="22"/>
        <w:szCs w:val="22"/>
      </w:rPr>
    </w:pPr>
    <w:r w:rsidRPr="00645CCD">
      <w:rPr>
        <w:rFonts w:ascii="Arial" w:hAnsi="Arial" w:cs="Arial"/>
        <w:sz w:val="22"/>
        <w:szCs w:val="22"/>
      </w:rPr>
      <w:t>Registered Charity in England (262865) &amp; Scotland (SC037841).</w:t>
    </w:r>
  </w:p>
  <w:p w:rsidR="00AE2B81" w:rsidRPr="00645CCD" w:rsidRDefault="00AE2B81" w:rsidP="00B97DB4">
    <w:pPr>
      <w:pStyle w:val="Footer"/>
      <w:ind w:left="-709"/>
      <w:rPr>
        <w:rFonts w:ascii="Arial" w:hAnsi="Arial" w:cs="Arial"/>
        <w:noProof/>
        <w:sz w:val="22"/>
        <w:szCs w:val="22"/>
      </w:rPr>
    </w:pP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8480" behindDoc="0" locked="0" layoutInCell="1" allowOverlap="1" wp14:anchorId="534A378C" wp14:editId="6141D517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158" name="Picture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7456" behindDoc="0" locked="0" layoutInCell="1" allowOverlap="1" wp14:anchorId="3598CE64" wp14:editId="42328F8B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6432" behindDoc="0" locked="0" layoutInCell="1" allowOverlap="1" wp14:anchorId="28B9B0B2" wp14:editId="76BC7766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 wp14:anchorId="373D82FC" wp14:editId="4DD6CBFF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161" name="Picture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445CD64B" wp14:editId="3895E139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162" name="Picture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w:t>June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91199666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AE2B81" w:rsidRPr="00143D1B" w:rsidRDefault="00AE2B81" w:rsidP="00F34070">
        <w:pPr>
          <w:pStyle w:val="Footer"/>
          <w:ind w:left="-709" w:hanging="284"/>
          <w:rPr>
            <w:rFonts w:ascii="Arial" w:hAnsi="Arial" w:cs="Arial"/>
            <w:sz w:val="20"/>
            <w:szCs w:val="20"/>
          </w:rPr>
        </w:pPr>
        <w:r w:rsidRPr="00143D1B">
          <w:rPr>
            <w:rFonts w:ascii="Arial" w:hAnsi="Arial" w:cs="Arial"/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81792" behindDoc="0" locked="0" layoutInCell="1" allowOverlap="1" wp14:anchorId="7FE6BBDF" wp14:editId="51C26155">
                  <wp:simplePos x="0" y="0"/>
                  <wp:positionH relativeFrom="page">
                    <wp:posOffset>5076190</wp:posOffset>
                  </wp:positionH>
                  <wp:positionV relativeFrom="margin">
                    <wp:posOffset>8713978</wp:posOffset>
                  </wp:positionV>
                  <wp:extent cx="2366010" cy="573405"/>
                  <wp:effectExtent l="0" t="0" r="0" b="3175"/>
                  <wp:wrapSquare wrapText="bothSides"/>
                  <wp:docPr id="76" name="Text Box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601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B81" w:rsidRPr="006F7B09" w:rsidRDefault="00AE2B81" w:rsidP="00645CCD">
                              <w:pPr>
                                <w:pStyle w:val="NoSpacing"/>
                                <w:jc w:val="right"/>
                                <w:rPr>
                                  <w:rFonts w:ascii="Arial" w:hAnsi="Arial" w:cs="Arial"/>
                                  <w:b/>
                                  <w:noProof/>
                                  <w:color w:val="FFFFFF" w:themeColor="background1"/>
                                </w:rPr>
                              </w:pPr>
                              <w:r w:rsidRPr="006F7B09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6F7B09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instrText xml:space="preserve"> PAGE   \* MERGEFORMAT </w:instrText>
                              </w:r>
                              <w:r w:rsidRPr="006F7B09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0217E7">
                                <w:rPr>
                                  <w:rFonts w:ascii="Arial" w:hAnsi="Arial" w:cs="Arial"/>
                                  <w:b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 w:rsidRPr="006F7B09">
                                <w:rPr>
                                  <w:rFonts w:ascii="Arial" w:hAnsi="Arial" w:cs="Arial"/>
                                  <w:b/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AE2B81" w:rsidRPr="006F7B09" w:rsidRDefault="00AE2B81" w:rsidP="00645CCD">
                              <w:pPr>
                                <w:pStyle w:val="NoSpacing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 w:rsidRPr="006F7B09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FIND OUT MORE:</w:t>
                              </w:r>
                            </w:p>
                            <w:p w:rsidR="00AE2B81" w:rsidRDefault="00694780" w:rsidP="00B74040">
                              <w:pPr>
                                <w:pStyle w:val="NoSpacing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 w:rsidRPr="0069478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www.rtpi.org.uk/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a</w:t>
                              </w:r>
                              <w:r w:rsidRPr="0069478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-apc</w:t>
                              </w:r>
                            </w:p>
                            <w:p w:rsidR="00694780" w:rsidRPr="006F7B09" w:rsidRDefault="00694780" w:rsidP="00B74040">
                              <w:pPr>
                                <w:pStyle w:val="NoSpacing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www.rtpi.org.uk/ep-apc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7FE6BBDF"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27" type="#_x0000_t202" style="position:absolute;left:0;text-align:left;margin-left:399.7pt;margin-top:686.15pt;width:186.3pt;height:45.15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" filled="f" stroked="f">
                  <v:textbox style="mso-fit-shape-to-text:t">
                    <w:txbxContent>
                      <w:p w:rsidR="00AE2B81" w:rsidRPr="006F7B09" w:rsidRDefault="00AE2B81" w:rsidP="00645CCD">
                        <w:pPr>
                          <w:pStyle w:val="NoSpacing"/>
                          <w:jc w:val="right"/>
                          <w:rPr>
                            <w:rFonts w:ascii="Arial" w:hAnsi="Arial" w:cs="Arial"/>
                            <w:b/>
                            <w:noProof/>
                            <w:color w:val="FFFFFF" w:themeColor="background1"/>
                          </w:rPr>
                        </w:pPr>
                        <w:r w:rsidRPr="006F7B09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fldChar w:fldCharType="begin"/>
                        </w:r>
                        <w:r w:rsidRPr="006F7B09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instrText xml:space="preserve"> PAGE   \* MERGEFORMAT </w:instrText>
                        </w:r>
                        <w:r w:rsidRPr="006F7B09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fldChar w:fldCharType="separate"/>
                        </w:r>
                        <w:r w:rsidR="000217E7">
                          <w:rPr>
                            <w:rFonts w:ascii="Arial" w:hAnsi="Arial" w:cs="Arial"/>
                            <w:b/>
                            <w:noProof/>
                            <w:color w:val="FFFFFF" w:themeColor="background1"/>
                          </w:rPr>
                          <w:t>2</w:t>
                        </w:r>
                        <w:r w:rsidRPr="006F7B09">
                          <w:rPr>
                            <w:rFonts w:ascii="Arial" w:hAnsi="Arial" w:cs="Arial"/>
                            <w:b/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  <w:p w:rsidR="00AE2B81" w:rsidRPr="006F7B09" w:rsidRDefault="00AE2B81" w:rsidP="00645CCD">
                        <w:pPr>
                          <w:pStyle w:val="NoSpacing"/>
                          <w:jc w:val="right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 w:rsidRPr="006F7B09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FIND OUT MORE:</w:t>
                        </w:r>
                      </w:p>
                      <w:p w:rsidR="00AE2B81" w:rsidRDefault="00694780" w:rsidP="00B74040">
                        <w:pPr>
                          <w:pStyle w:val="NoSpacing"/>
                          <w:jc w:val="right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 w:rsidRPr="00694780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www.rtpi.org.uk/</w:t>
                        </w: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a</w:t>
                        </w:r>
                        <w:r w:rsidRPr="00694780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-apc</w:t>
                        </w:r>
                      </w:p>
                      <w:p w:rsidR="00694780" w:rsidRPr="006F7B09" w:rsidRDefault="00694780" w:rsidP="00B74040">
                        <w:pPr>
                          <w:pStyle w:val="NoSpacing"/>
                          <w:jc w:val="right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www.rtpi.org.uk/ep-apc</w:t>
                        </w:r>
                      </w:p>
                    </w:txbxContent>
                  </v:textbox>
                  <w10:wrap type="square" anchorx="page" anchory="margin"/>
                </v:shape>
              </w:pict>
            </mc:Fallback>
          </mc:AlternateContent>
        </w:r>
        <w:r w:rsidRPr="00143D1B">
          <w:rPr>
            <w:rFonts w:ascii="Arial" w:hAnsi="Arial" w:cs="Arial"/>
            <w:sz w:val="20"/>
            <w:szCs w:val="20"/>
          </w:rPr>
          <w:t xml:space="preserve">Royal Town Planning Institute, 41 </w:t>
        </w:r>
        <w:proofErr w:type="spellStart"/>
        <w:r w:rsidRPr="00143D1B">
          <w:rPr>
            <w:rFonts w:ascii="Arial" w:hAnsi="Arial" w:cs="Arial"/>
            <w:sz w:val="20"/>
            <w:szCs w:val="20"/>
          </w:rPr>
          <w:t>Botolph</w:t>
        </w:r>
        <w:proofErr w:type="spellEnd"/>
        <w:r w:rsidRPr="00143D1B">
          <w:rPr>
            <w:rFonts w:ascii="Arial" w:hAnsi="Arial" w:cs="Arial"/>
            <w:sz w:val="20"/>
            <w:szCs w:val="20"/>
          </w:rPr>
          <w:t xml:space="preserve"> Lane, London EC3R 8DL.</w:t>
        </w:r>
      </w:p>
      <w:p w:rsidR="00AE2B81" w:rsidRPr="00143D1B" w:rsidRDefault="00AE2B81" w:rsidP="00F34070">
        <w:pPr>
          <w:pStyle w:val="Footer"/>
          <w:ind w:left="-709" w:hanging="284"/>
          <w:rPr>
            <w:rFonts w:ascii="Arial" w:hAnsi="Arial" w:cs="Arial"/>
            <w:sz w:val="20"/>
            <w:szCs w:val="20"/>
          </w:rPr>
        </w:pPr>
        <w:r w:rsidRPr="00143D1B">
          <w:rPr>
            <w:rFonts w:ascii="Arial" w:hAnsi="Arial" w:cs="Arial"/>
            <w:sz w:val="20"/>
            <w:szCs w:val="20"/>
          </w:rPr>
          <w:t>Registered Charity in England (262865) &amp; Scotland (SC037841).</w:t>
        </w:r>
      </w:p>
      <w:p w:rsidR="00AE2B81" w:rsidRPr="00143D1B" w:rsidRDefault="00AE2B81" w:rsidP="00F34070">
        <w:pPr>
          <w:pStyle w:val="Footer"/>
          <w:ind w:left="-709" w:hanging="284"/>
          <w:rPr>
            <w:rFonts w:ascii="Arial" w:hAnsi="Arial" w:cs="Arial"/>
            <w:noProof/>
            <w:sz w:val="20"/>
            <w:szCs w:val="20"/>
          </w:rPr>
        </w:pPr>
        <w:r w:rsidRPr="00143D1B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80768" behindDoc="0" locked="0" layoutInCell="1" allowOverlap="1" wp14:anchorId="291CD585" wp14:editId="52380869">
              <wp:simplePos x="0" y="0"/>
              <wp:positionH relativeFrom="column">
                <wp:posOffset>5321300</wp:posOffset>
              </wp:positionH>
              <wp:positionV relativeFrom="paragraph">
                <wp:posOffset>9517380</wp:posOffset>
              </wp:positionV>
              <wp:extent cx="2336165" cy="2404745"/>
              <wp:effectExtent l="0" t="0" r="6985" b="0"/>
              <wp:wrapNone/>
              <wp:docPr id="163" name="Picture 1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165" cy="2404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43D1B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79744" behindDoc="0" locked="0" layoutInCell="1" allowOverlap="1" wp14:anchorId="4AA78DB8" wp14:editId="18F4A310">
              <wp:simplePos x="0" y="0"/>
              <wp:positionH relativeFrom="column">
                <wp:posOffset>5321300</wp:posOffset>
              </wp:positionH>
              <wp:positionV relativeFrom="paragraph">
                <wp:posOffset>9517380</wp:posOffset>
              </wp:positionV>
              <wp:extent cx="2336165" cy="2404745"/>
              <wp:effectExtent l="0" t="0" r="6985" b="0"/>
              <wp:wrapNone/>
              <wp:docPr id="164" name="Picture 1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165" cy="2404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43D1B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78720" behindDoc="0" locked="0" layoutInCell="1" allowOverlap="1" wp14:anchorId="7C2060C5" wp14:editId="012D5C1B">
              <wp:simplePos x="0" y="0"/>
              <wp:positionH relativeFrom="column">
                <wp:posOffset>5321300</wp:posOffset>
              </wp:positionH>
              <wp:positionV relativeFrom="paragraph">
                <wp:posOffset>9517380</wp:posOffset>
              </wp:positionV>
              <wp:extent cx="2336165" cy="2404745"/>
              <wp:effectExtent l="0" t="0" r="6985" b="0"/>
              <wp:wrapNone/>
              <wp:docPr id="165" name="Picture 1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165" cy="2404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43D1B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77696" behindDoc="0" locked="0" layoutInCell="1" allowOverlap="1" wp14:anchorId="44333912" wp14:editId="7C214965">
              <wp:simplePos x="0" y="0"/>
              <wp:positionH relativeFrom="column">
                <wp:posOffset>5321300</wp:posOffset>
              </wp:positionH>
              <wp:positionV relativeFrom="paragraph">
                <wp:posOffset>9517380</wp:posOffset>
              </wp:positionV>
              <wp:extent cx="2336165" cy="2404745"/>
              <wp:effectExtent l="0" t="0" r="6985" b="0"/>
              <wp:wrapNone/>
              <wp:docPr id="166" name="Picture 1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165" cy="2404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43D1B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76672" behindDoc="0" locked="0" layoutInCell="1" allowOverlap="1" wp14:anchorId="2409958A" wp14:editId="1EBA8DB3">
              <wp:simplePos x="0" y="0"/>
              <wp:positionH relativeFrom="column">
                <wp:posOffset>5321300</wp:posOffset>
              </wp:positionH>
              <wp:positionV relativeFrom="paragraph">
                <wp:posOffset>9517380</wp:posOffset>
              </wp:positionV>
              <wp:extent cx="2336165" cy="2404745"/>
              <wp:effectExtent l="0" t="0" r="6985" b="0"/>
              <wp:wrapNone/>
              <wp:docPr id="167" name="Picture 16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165" cy="2404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43D1B">
          <w:rPr>
            <w:rFonts w:ascii="Arial" w:hAnsi="Arial" w:cs="Arial"/>
            <w:noProof/>
            <w:sz w:val="20"/>
            <w:szCs w:val="20"/>
          </w:rPr>
          <w:t>June 2019</w:t>
        </w:r>
        <w:r w:rsidRPr="00143D1B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75648" behindDoc="0" locked="0" layoutInCell="1" allowOverlap="1" wp14:anchorId="75DAD933" wp14:editId="67CB7D2D">
              <wp:simplePos x="0" y="0"/>
              <wp:positionH relativeFrom="page">
                <wp:align>right</wp:align>
              </wp:positionH>
              <wp:positionV relativeFrom="paragraph">
                <wp:posOffset>-718185</wp:posOffset>
              </wp:positionV>
              <wp:extent cx="2336400" cy="2404800"/>
              <wp:effectExtent l="0" t="0" r="6985" b="0"/>
              <wp:wrapNone/>
              <wp:docPr id="168" name="Picture 16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400" cy="24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AE2B81" w:rsidRPr="008612A1" w:rsidRDefault="000217E7" w:rsidP="008612A1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204" w:rsidRDefault="00861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B81" w:rsidRDefault="00AE2B81" w:rsidP="00D113A1">
      <w:r>
        <w:separator/>
      </w:r>
    </w:p>
  </w:footnote>
  <w:footnote w:type="continuationSeparator" w:id="0">
    <w:p w:rsidR="00AE2B81" w:rsidRDefault="00AE2B81" w:rsidP="00D11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204" w:rsidRDefault="00861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B81" w:rsidRDefault="00AE2B81" w:rsidP="00143D1B">
    <w:pPr>
      <w:pStyle w:val="StyleDocTitle"/>
      <w:tabs>
        <w:tab w:val="left" w:pos="6521"/>
      </w:tabs>
      <w:ind w:right="-1192"/>
      <w:rPr>
        <w:sz w:val="22"/>
        <w:szCs w:val="22"/>
      </w:rPr>
    </w:pPr>
    <w:r w:rsidRPr="00645CCD">
      <w:rPr>
        <w:noProof/>
        <w:sz w:val="22"/>
        <w:szCs w:val="22"/>
        <w:lang w:eastAsia="en-GB"/>
      </w:rPr>
      <w:drawing>
        <wp:anchor distT="0" distB="0" distL="114300" distR="114300" simplePos="0" relativeHeight="251671552" behindDoc="1" locked="0" layoutInCell="1" allowOverlap="1" wp14:anchorId="27EF0CF5" wp14:editId="18D0C895">
          <wp:simplePos x="0" y="0"/>
          <wp:positionH relativeFrom="column">
            <wp:posOffset>-771525</wp:posOffset>
          </wp:positionH>
          <wp:positionV relativeFrom="paragraph">
            <wp:posOffset>119380</wp:posOffset>
          </wp:positionV>
          <wp:extent cx="2541270" cy="798830"/>
          <wp:effectExtent l="0" t="0" r="0" b="1270"/>
          <wp:wrapTight wrapText="bothSides">
            <wp:wrapPolygon edited="0">
              <wp:start x="0" y="0"/>
              <wp:lineTo x="0" y="21119"/>
              <wp:lineTo x="21373" y="21119"/>
              <wp:lineTo x="21373" y="0"/>
              <wp:lineTo x="0" y="0"/>
            </wp:wrapPolygon>
          </wp:wrapTight>
          <wp:docPr id="156" name="Picture 156" descr="P:\RTPI Branding\Logos\RTPI master logo\JPG\RTPI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6" descr="P:\RTPI Branding\Logos\RTPI master logo\JPG\RTPI 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817"/>
                  <a:stretch>
                    <a:fillRect/>
                  </a:stretch>
                </pic:blipFill>
                <pic:spPr bwMode="auto">
                  <a:xfrm>
                    <a:off x="0" y="0"/>
                    <a:ext cx="25412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 xml:space="preserve"> </w:t>
    </w:r>
  </w:p>
  <w:p w:rsidR="00AE2B81" w:rsidRDefault="00AE2B81" w:rsidP="00143D1B">
    <w:pPr>
      <w:pStyle w:val="StyleDocTitle"/>
      <w:tabs>
        <w:tab w:val="left" w:pos="6521"/>
      </w:tabs>
      <w:ind w:right="-1192"/>
      <w:rPr>
        <w:sz w:val="22"/>
        <w:szCs w:val="22"/>
      </w:rPr>
    </w:pPr>
  </w:p>
  <w:p w:rsidR="00AE2B81" w:rsidRDefault="00AE2B81" w:rsidP="00143D1B">
    <w:pPr>
      <w:pStyle w:val="StyleDocTitle"/>
      <w:tabs>
        <w:tab w:val="left" w:pos="6521"/>
      </w:tabs>
      <w:ind w:right="-1192"/>
    </w:pPr>
    <w:r w:rsidRPr="00027402">
      <w:t>Chartered Membership</w:t>
    </w:r>
  </w:p>
  <w:p w:rsidR="00AE2B81" w:rsidRPr="00AE2B81" w:rsidRDefault="0040302D" w:rsidP="00AE2B81">
    <w:pPr>
      <w:pStyle w:val="StyleDocTitle"/>
      <w:tabs>
        <w:tab w:val="left" w:pos="6521"/>
      </w:tabs>
      <w:ind w:right="-1192"/>
      <w:rPr>
        <w:rFonts w:ascii="Arial" w:hAnsi="Arial" w:cs="Arial"/>
        <w:color w:val="419ABA"/>
        <w:szCs w:val="28"/>
      </w:rPr>
    </w:pPr>
    <w:r>
      <w:rPr>
        <w:rFonts w:ascii="Arial" w:hAnsi="Arial" w:cs="Arial"/>
        <w:color w:val="419ABA"/>
        <w:szCs w:val="28"/>
      </w:rPr>
      <w:t>A</w:t>
    </w:r>
    <w:r w:rsidR="00AE2B81">
      <w:rPr>
        <w:rFonts w:ascii="Arial" w:hAnsi="Arial" w:cs="Arial"/>
        <w:color w:val="419ABA"/>
        <w:szCs w:val="28"/>
      </w:rPr>
      <w:t>-APC</w:t>
    </w:r>
    <w:r>
      <w:rPr>
        <w:rFonts w:ascii="Arial" w:hAnsi="Arial" w:cs="Arial"/>
        <w:color w:val="419ABA"/>
        <w:szCs w:val="28"/>
      </w:rPr>
      <w:t xml:space="preserve"> AND EP-APC</w:t>
    </w:r>
  </w:p>
  <w:p w:rsidR="00AE2B81" w:rsidRPr="00143D1B" w:rsidRDefault="00AE2B81" w:rsidP="00143D1B">
    <w:pPr>
      <w:pStyle w:val="StyleDocTitle"/>
      <w:tabs>
        <w:tab w:val="left" w:pos="6521"/>
      </w:tabs>
      <w:ind w:right="-1192"/>
      <w:rPr>
        <w:rFonts w:ascii="Arial" w:hAnsi="Arial" w:cs="Arial"/>
        <w:color w:val="419ABA"/>
        <w:szCs w:val="28"/>
      </w:rPr>
    </w:pPr>
    <w:r>
      <w:rPr>
        <w:rFonts w:ascii="Arial" w:hAnsi="Arial" w:cs="Arial"/>
        <w:color w:val="419ABA"/>
        <w:szCs w:val="28"/>
      </w:rPr>
      <w:t>PCS CRITERIA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B81" w:rsidRDefault="00AE2B81" w:rsidP="003F0AB9">
    <w:pPr>
      <w:pStyle w:val="Header"/>
      <w:tabs>
        <w:tab w:val="clear" w:pos="4513"/>
        <w:tab w:val="clear" w:pos="9026"/>
        <w:tab w:val="left" w:pos="1389"/>
      </w:tabs>
      <w:ind w:right="-105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50BBE12" wp14:editId="3E87935A">
          <wp:simplePos x="0" y="0"/>
          <wp:positionH relativeFrom="page">
            <wp:posOffset>5542666</wp:posOffset>
          </wp:positionH>
          <wp:positionV relativeFrom="page">
            <wp:posOffset>-644055</wp:posOffset>
          </wp:positionV>
          <wp:extent cx="2051685" cy="2563495"/>
          <wp:effectExtent l="0" t="0" r="5715" b="8255"/>
          <wp:wrapNone/>
          <wp:docPr id="169" name="Picture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256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AEA0048" wp14:editId="6E198C77">
          <wp:simplePos x="0" y="0"/>
          <wp:positionH relativeFrom="column">
            <wp:posOffset>-548640</wp:posOffset>
          </wp:positionH>
          <wp:positionV relativeFrom="paragraph">
            <wp:posOffset>23357</wp:posOffset>
          </wp:positionV>
          <wp:extent cx="2541600" cy="799200"/>
          <wp:effectExtent l="0" t="0" r="0" b="1270"/>
          <wp:wrapTight wrapText="bothSides">
            <wp:wrapPolygon edited="0">
              <wp:start x="0" y="0"/>
              <wp:lineTo x="0" y="21119"/>
              <wp:lineTo x="21373" y="21119"/>
              <wp:lineTo x="21373" y="0"/>
              <wp:lineTo x="0" y="0"/>
            </wp:wrapPolygon>
          </wp:wrapTight>
          <wp:docPr id="170" name="Picture 170" descr="P:\RTPI Branding\Logos\RTPI master logo\JPG\RTPI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6" descr="P:\RTPI Branding\Logos\RTPI master logo\JPG\RTPI logo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817"/>
                  <a:stretch>
                    <a:fillRect/>
                  </a:stretch>
                </pic:blipFill>
                <pic:spPr bwMode="auto">
                  <a:xfrm>
                    <a:off x="0" y="0"/>
                    <a:ext cx="25416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2B81" w:rsidRPr="00B97DB4" w:rsidRDefault="00AE2B81" w:rsidP="00B97DB4">
    <w:pPr>
      <w:pStyle w:val="StyleDocTitle"/>
      <w:tabs>
        <w:tab w:val="left" w:pos="6521"/>
      </w:tabs>
      <w:ind w:left="-993" w:right="-1050"/>
      <w:jc w:val="left"/>
      <w:rPr>
        <w:rFonts w:ascii="Arial" w:hAnsi="Arial" w:cs="Arial"/>
        <w:color w:val="004B74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CE81E8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4B74"/>
      </w:rPr>
    </w:lvl>
  </w:abstractNum>
  <w:abstractNum w:abstractNumId="1" w15:restartNumberingAfterBreak="0">
    <w:nsid w:val="00782273"/>
    <w:multiLevelType w:val="hybridMultilevel"/>
    <w:tmpl w:val="C6B6F244"/>
    <w:lvl w:ilvl="0" w:tplc="A3B6144A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11435"/>
    <w:multiLevelType w:val="hybridMultilevel"/>
    <w:tmpl w:val="41920FD6"/>
    <w:lvl w:ilvl="0" w:tplc="061CE1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1435C"/>
    <w:multiLevelType w:val="hybridMultilevel"/>
    <w:tmpl w:val="E97237EC"/>
    <w:lvl w:ilvl="0" w:tplc="AF2CE0A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975B0"/>
    <w:multiLevelType w:val="hybridMultilevel"/>
    <w:tmpl w:val="F4C27B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E1DE8"/>
    <w:multiLevelType w:val="hybridMultilevel"/>
    <w:tmpl w:val="ABBE3740"/>
    <w:lvl w:ilvl="0" w:tplc="EF4A92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A7EE3"/>
    <w:multiLevelType w:val="hybridMultilevel"/>
    <w:tmpl w:val="7C66B3F2"/>
    <w:lvl w:ilvl="0" w:tplc="E104E5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63CD4"/>
    <w:multiLevelType w:val="hybridMultilevel"/>
    <w:tmpl w:val="A2B0ADC8"/>
    <w:lvl w:ilvl="0" w:tplc="3BF21A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C64FB"/>
    <w:multiLevelType w:val="hybridMultilevel"/>
    <w:tmpl w:val="BC8484C8"/>
    <w:lvl w:ilvl="0" w:tplc="66F2F330">
      <w:start w:val="1"/>
      <w:numFmt w:val="lowerLetter"/>
      <w:lvlText w:val="%1."/>
      <w:lvlJc w:val="left"/>
      <w:pPr>
        <w:ind w:left="720" w:hanging="360"/>
      </w:pPr>
      <w:rPr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B6A11"/>
    <w:multiLevelType w:val="hybridMultilevel"/>
    <w:tmpl w:val="CA06CBB6"/>
    <w:lvl w:ilvl="0" w:tplc="7C7C28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3643A"/>
    <w:multiLevelType w:val="hybridMultilevel"/>
    <w:tmpl w:val="DB90E364"/>
    <w:lvl w:ilvl="0" w:tplc="2050F0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07CE3"/>
    <w:multiLevelType w:val="hybridMultilevel"/>
    <w:tmpl w:val="72BCF530"/>
    <w:lvl w:ilvl="0" w:tplc="CD7491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365D0"/>
    <w:multiLevelType w:val="hybridMultilevel"/>
    <w:tmpl w:val="93F4781C"/>
    <w:lvl w:ilvl="0" w:tplc="4BE645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37182"/>
    <w:multiLevelType w:val="hybridMultilevel"/>
    <w:tmpl w:val="2B527830"/>
    <w:lvl w:ilvl="0" w:tplc="418C24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52BEE"/>
    <w:multiLevelType w:val="hybridMultilevel"/>
    <w:tmpl w:val="C8EE0D9C"/>
    <w:lvl w:ilvl="0" w:tplc="86DE8C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70CC8"/>
    <w:multiLevelType w:val="hybridMultilevel"/>
    <w:tmpl w:val="CF465C4A"/>
    <w:lvl w:ilvl="0" w:tplc="E84E979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420E"/>
    <w:multiLevelType w:val="hybridMultilevel"/>
    <w:tmpl w:val="110A04B0"/>
    <w:lvl w:ilvl="0" w:tplc="46A23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92D3B"/>
    <w:multiLevelType w:val="hybridMultilevel"/>
    <w:tmpl w:val="6750EDC4"/>
    <w:lvl w:ilvl="0" w:tplc="24DEB7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62394"/>
    <w:multiLevelType w:val="hybridMultilevel"/>
    <w:tmpl w:val="584EF90E"/>
    <w:lvl w:ilvl="0" w:tplc="99E0956A">
      <w:start w:val="3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F6376"/>
    <w:multiLevelType w:val="hybridMultilevel"/>
    <w:tmpl w:val="E94CBE4E"/>
    <w:lvl w:ilvl="0" w:tplc="F09652C4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B1750"/>
    <w:multiLevelType w:val="hybridMultilevel"/>
    <w:tmpl w:val="1A2A3ED6"/>
    <w:lvl w:ilvl="0" w:tplc="EB84BB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06AA7"/>
    <w:multiLevelType w:val="hybridMultilevel"/>
    <w:tmpl w:val="9886D304"/>
    <w:lvl w:ilvl="0" w:tplc="B96C0E4E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F4F8F"/>
    <w:multiLevelType w:val="hybridMultilevel"/>
    <w:tmpl w:val="28C432AE"/>
    <w:lvl w:ilvl="0" w:tplc="9A5087EA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000A5"/>
    <w:multiLevelType w:val="hybridMultilevel"/>
    <w:tmpl w:val="0BBA2FB8"/>
    <w:lvl w:ilvl="0" w:tplc="88C8CC8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74B31"/>
    <w:multiLevelType w:val="hybridMultilevel"/>
    <w:tmpl w:val="B27E2298"/>
    <w:lvl w:ilvl="0" w:tplc="9F286E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2219F"/>
    <w:multiLevelType w:val="hybridMultilevel"/>
    <w:tmpl w:val="AF2C9A20"/>
    <w:lvl w:ilvl="0" w:tplc="5A504052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color w:val="004B74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6" w15:restartNumberingAfterBreak="0">
    <w:nsid w:val="6AF33CE7"/>
    <w:multiLevelType w:val="hybridMultilevel"/>
    <w:tmpl w:val="3E86FE56"/>
    <w:lvl w:ilvl="0" w:tplc="BC8265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F1E9C"/>
    <w:multiLevelType w:val="hybridMultilevel"/>
    <w:tmpl w:val="0E66A6D4"/>
    <w:lvl w:ilvl="0" w:tplc="A0DCC5E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B442C"/>
    <w:multiLevelType w:val="hybridMultilevel"/>
    <w:tmpl w:val="2F0EBC62"/>
    <w:lvl w:ilvl="0" w:tplc="66F2F330">
      <w:start w:val="1"/>
      <w:numFmt w:val="lowerLetter"/>
      <w:lvlText w:val="%1."/>
      <w:lvlJc w:val="left"/>
      <w:pPr>
        <w:ind w:left="720" w:hanging="360"/>
      </w:pPr>
      <w:rPr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06BE3"/>
    <w:multiLevelType w:val="hybridMultilevel"/>
    <w:tmpl w:val="877AE728"/>
    <w:lvl w:ilvl="0" w:tplc="6C8258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C04CB"/>
    <w:multiLevelType w:val="hybridMultilevel"/>
    <w:tmpl w:val="5456F65A"/>
    <w:lvl w:ilvl="0" w:tplc="5E1003E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6749D"/>
    <w:multiLevelType w:val="hybridMultilevel"/>
    <w:tmpl w:val="B22CB54C"/>
    <w:lvl w:ilvl="0" w:tplc="BCE2B5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20EF1"/>
    <w:multiLevelType w:val="hybridMultilevel"/>
    <w:tmpl w:val="A496999C"/>
    <w:lvl w:ilvl="0" w:tplc="9C66A1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25"/>
  </w:num>
  <w:num w:numId="4">
    <w:abstractNumId w:val="4"/>
  </w:num>
  <w:num w:numId="5">
    <w:abstractNumId w:val="28"/>
  </w:num>
  <w:num w:numId="6">
    <w:abstractNumId w:val="13"/>
  </w:num>
  <w:num w:numId="7">
    <w:abstractNumId w:val="10"/>
  </w:num>
  <w:num w:numId="8">
    <w:abstractNumId w:val="15"/>
  </w:num>
  <w:num w:numId="9">
    <w:abstractNumId w:val="31"/>
  </w:num>
  <w:num w:numId="10">
    <w:abstractNumId w:val="1"/>
  </w:num>
  <w:num w:numId="11">
    <w:abstractNumId w:val="11"/>
  </w:num>
  <w:num w:numId="12">
    <w:abstractNumId w:val="24"/>
  </w:num>
  <w:num w:numId="13">
    <w:abstractNumId w:val="22"/>
  </w:num>
  <w:num w:numId="14">
    <w:abstractNumId w:val="8"/>
  </w:num>
  <w:num w:numId="15">
    <w:abstractNumId w:val="16"/>
  </w:num>
  <w:num w:numId="16">
    <w:abstractNumId w:val="19"/>
  </w:num>
  <w:num w:numId="17">
    <w:abstractNumId w:val="18"/>
  </w:num>
  <w:num w:numId="18">
    <w:abstractNumId w:val="2"/>
  </w:num>
  <w:num w:numId="19">
    <w:abstractNumId w:val="14"/>
  </w:num>
  <w:num w:numId="20">
    <w:abstractNumId w:val="9"/>
  </w:num>
  <w:num w:numId="21">
    <w:abstractNumId w:val="7"/>
  </w:num>
  <w:num w:numId="22">
    <w:abstractNumId w:val="6"/>
  </w:num>
  <w:num w:numId="23">
    <w:abstractNumId w:val="12"/>
  </w:num>
  <w:num w:numId="24">
    <w:abstractNumId w:val="17"/>
  </w:num>
  <w:num w:numId="25">
    <w:abstractNumId w:val="29"/>
  </w:num>
  <w:num w:numId="26">
    <w:abstractNumId w:val="32"/>
  </w:num>
  <w:num w:numId="27">
    <w:abstractNumId w:val="5"/>
  </w:num>
  <w:num w:numId="28">
    <w:abstractNumId w:val="3"/>
  </w:num>
  <w:num w:numId="29">
    <w:abstractNumId w:val="21"/>
  </w:num>
  <w:num w:numId="30">
    <w:abstractNumId w:val="30"/>
  </w:num>
  <w:num w:numId="31">
    <w:abstractNumId w:val="20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84"/>
    <w:rsid w:val="000052DF"/>
    <w:rsid w:val="00010275"/>
    <w:rsid w:val="000217E7"/>
    <w:rsid w:val="000549ED"/>
    <w:rsid w:val="000C268D"/>
    <w:rsid w:val="000C3BFD"/>
    <w:rsid w:val="00143D1B"/>
    <w:rsid w:val="001B04E6"/>
    <w:rsid w:val="001E4D28"/>
    <w:rsid w:val="00227FCB"/>
    <w:rsid w:val="0025060E"/>
    <w:rsid w:val="00257102"/>
    <w:rsid w:val="00285436"/>
    <w:rsid w:val="002A2D11"/>
    <w:rsid w:val="003643AF"/>
    <w:rsid w:val="003B251A"/>
    <w:rsid w:val="003C488A"/>
    <w:rsid w:val="003E77E2"/>
    <w:rsid w:val="003F0AB9"/>
    <w:rsid w:val="003F2462"/>
    <w:rsid w:val="0040302D"/>
    <w:rsid w:val="004157C0"/>
    <w:rsid w:val="00477593"/>
    <w:rsid w:val="0051232E"/>
    <w:rsid w:val="00523F50"/>
    <w:rsid w:val="005B7598"/>
    <w:rsid w:val="005C1A38"/>
    <w:rsid w:val="005E41C7"/>
    <w:rsid w:val="006254C1"/>
    <w:rsid w:val="006309ED"/>
    <w:rsid w:val="00632322"/>
    <w:rsid w:val="00640AA5"/>
    <w:rsid w:val="00645CCD"/>
    <w:rsid w:val="00694780"/>
    <w:rsid w:val="007945AA"/>
    <w:rsid w:val="007B5C84"/>
    <w:rsid w:val="0082772F"/>
    <w:rsid w:val="00830759"/>
    <w:rsid w:val="00831D0E"/>
    <w:rsid w:val="00861204"/>
    <w:rsid w:val="008612A1"/>
    <w:rsid w:val="00870AA7"/>
    <w:rsid w:val="008B7305"/>
    <w:rsid w:val="009052E1"/>
    <w:rsid w:val="00933C31"/>
    <w:rsid w:val="00981E80"/>
    <w:rsid w:val="009C2E99"/>
    <w:rsid w:val="00A2228D"/>
    <w:rsid w:val="00A5483E"/>
    <w:rsid w:val="00A65395"/>
    <w:rsid w:val="00AE2B81"/>
    <w:rsid w:val="00AF7BDF"/>
    <w:rsid w:val="00B33390"/>
    <w:rsid w:val="00B74040"/>
    <w:rsid w:val="00B829C9"/>
    <w:rsid w:val="00B97DB4"/>
    <w:rsid w:val="00C36284"/>
    <w:rsid w:val="00C608F8"/>
    <w:rsid w:val="00C754FC"/>
    <w:rsid w:val="00C77F1C"/>
    <w:rsid w:val="00CD54C0"/>
    <w:rsid w:val="00D113A1"/>
    <w:rsid w:val="00D4156A"/>
    <w:rsid w:val="00DC06ED"/>
    <w:rsid w:val="00DC43E7"/>
    <w:rsid w:val="00E31CBF"/>
    <w:rsid w:val="00E62AA1"/>
    <w:rsid w:val="00EC5679"/>
    <w:rsid w:val="00F27F20"/>
    <w:rsid w:val="00F34070"/>
    <w:rsid w:val="00F83209"/>
    <w:rsid w:val="00F8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52A98530"/>
  <w15:docId w15:val="{D9B76F09-7D4D-4E03-8C61-E9633F8C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C8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13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113A1"/>
    <w:pPr>
      <w:keepNext/>
      <w:keepLines/>
      <w:outlineLvl w:val="3"/>
    </w:pPr>
    <w:rPr>
      <w:rFonts w:ascii="Arial" w:eastAsiaTheme="majorEastAsia" w:hAnsi="Arial" w:cstheme="majorBidi"/>
      <w:bCs/>
      <w:iCs/>
      <w:color w:val="419ABA"/>
      <w:sz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5C84"/>
    <w:rPr>
      <w:color w:val="808080"/>
    </w:rPr>
  </w:style>
  <w:style w:type="paragraph" w:styleId="BalloonText">
    <w:name w:val="Balloon Text"/>
    <w:basedOn w:val="Normal"/>
    <w:link w:val="BalloonTextChar"/>
    <w:rsid w:val="007B5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5C84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qFormat/>
    <w:rsid w:val="00D113A1"/>
    <w:rPr>
      <w:rFonts w:ascii="Arial" w:eastAsia="Calibri" w:hAnsi="Arial"/>
      <w:b/>
      <w:color w:val="FFFFFF"/>
      <w:sz w:val="20"/>
      <w:lang w:eastAsia="ja-JP"/>
    </w:rPr>
  </w:style>
  <w:style w:type="paragraph" w:customStyle="1" w:styleId="TableHeadingLarge">
    <w:name w:val="TableHeadingLarge"/>
    <w:basedOn w:val="Heading1"/>
    <w:qFormat/>
    <w:rsid w:val="00D113A1"/>
    <w:pPr>
      <w:spacing w:before="60" w:after="60"/>
    </w:pPr>
    <w:rPr>
      <w:rFonts w:ascii="Arial Bold" w:eastAsia="Times New Roman" w:hAnsi="Arial Bold" w:cs="Times New Roman"/>
      <w:caps/>
      <w:color w:val="FFFFFF"/>
      <w:sz w:val="29"/>
      <w:lang w:eastAsia="ja-JP"/>
    </w:rPr>
  </w:style>
  <w:style w:type="paragraph" w:customStyle="1" w:styleId="normalNoSpace">
    <w:name w:val="normalNoSpace"/>
    <w:basedOn w:val="Normal"/>
    <w:qFormat/>
    <w:rsid w:val="00D113A1"/>
    <w:rPr>
      <w:rFonts w:ascii="Arial" w:eastAsia="Calibri" w:hAnsi="Arial" w:cs="Arial"/>
      <w:sz w:val="20"/>
      <w:szCs w:val="20"/>
      <w:lang w:eastAsia="ja-JP"/>
    </w:rPr>
  </w:style>
  <w:style w:type="paragraph" w:customStyle="1" w:styleId="TableText">
    <w:name w:val="TableText"/>
    <w:basedOn w:val="Normal"/>
    <w:qFormat/>
    <w:rsid w:val="00D113A1"/>
    <w:pPr>
      <w:spacing w:after="60"/>
    </w:pPr>
    <w:rPr>
      <w:rFonts w:ascii="Arial" w:eastAsia="Calibri" w:hAnsi="Arial"/>
      <w:sz w:val="20"/>
      <w:lang w:eastAsia="ja-JP"/>
    </w:rPr>
  </w:style>
  <w:style w:type="character" w:customStyle="1" w:styleId="Heading1Char">
    <w:name w:val="Heading 1 Char"/>
    <w:basedOn w:val="DefaultParagraphFont"/>
    <w:link w:val="Heading1"/>
    <w:rsid w:val="00D11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rsid w:val="00D113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3A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13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3A1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113A1"/>
    <w:rPr>
      <w:rFonts w:ascii="Arial" w:eastAsiaTheme="majorEastAsia" w:hAnsi="Arial" w:cstheme="majorBidi"/>
      <w:bCs/>
      <w:iCs/>
      <w:color w:val="419ABA"/>
      <w:szCs w:val="24"/>
      <w:lang w:eastAsia="ja-JP"/>
    </w:rPr>
  </w:style>
  <w:style w:type="paragraph" w:styleId="ListBullet">
    <w:name w:val="List Bullet"/>
    <w:basedOn w:val="Normal"/>
    <w:rsid w:val="00D113A1"/>
    <w:pPr>
      <w:numPr>
        <w:numId w:val="2"/>
      </w:numPr>
      <w:spacing w:after="120"/>
      <w:ind w:left="284" w:hanging="284"/>
      <w:contextualSpacing/>
    </w:pPr>
    <w:rPr>
      <w:rFonts w:ascii="Arial" w:eastAsia="Calibri" w:hAnsi="Arial"/>
      <w:sz w:val="20"/>
      <w:lang w:eastAsia="ja-JP"/>
    </w:rPr>
  </w:style>
  <w:style w:type="paragraph" w:styleId="NoSpacing">
    <w:name w:val="No Spacing"/>
    <w:uiPriority w:val="1"/>
    <w:qFormat/>
    <w:rsid w:val="00A5483E"/>
    <w:rPr>
      <w:rFonts w:ascii="Cambria" w:eastAsia="Cambria" w:hAnsi="Cambria"/>
      <w:color w:val="000000"/>
      <w:sz w:val="22"/>
      <w:szCs w:val="22"/>
      <w:lang w:eastAsia="en-US"/>
    </w:rPr>
  </w:style>
  <w:style w:type="paragraph" w:customStyle="1" w:styleId="StyleDocTitle">
    <w:name w:val="Style DocTitle"/>
    <w:basedOn w:val="Normal"/>
    <w:rsid w:val="006309ED"/>
    <w:pPr>
      <w:jc w:val="right"/>
    </w:pPr>
    <w:rPr>
      <w:rFonts w:ascii="Arial Bold" w:eastAsia="Calibri" w:hAnsi="Arial Bold"/>
      <w:b/>
      <w:caps/>
      <w:sz w:val="28"/>
      <w:lang w:eastAsia="ja-JP"/>
    </w:rPr>
  </w:style>
  <w:style w:type="character" w:styleId="Hyperlink">
    <w:name w:val="Hyperlink"/>
    <w:basedOn w:val="DefaultParagraphFont"/>
    <w:unhideWhenUsed/>
    <w:rsid w:val="001B04E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97DB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27F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F81FC-214A-4E5A-A61D-D36688A1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59F2871F</Template>
  <TotalTime>62</TotalTime>
  <Pages>2</Pages>
  <Words>724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Goumal</dc:creator>
  <cp:lastModifiedBy>Hilary A Lush</cp:lastModifiedBy>
  <cp:revision>27</cp:revision>
  <cp:lastPrinted>2019-06-19T09:25:00Z</cp:lastPrinted>
  <dcterms:created xsi:type="dcterms:W3CDTF">2019-05-30T09:27:00Z</dcterms:created>
  <dcterms:modified xsi:type="dcterms:W3CDTF">2019-06-21T12:43:00Z</dcterms:modified>
</cp:coreProperties>
</file>